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0431F" w14:textId="0C6BD934" w:rsidR="00D57C8F" w:rsidRPr="00A766EA" w:rsidRDefault="00994BD9" w:rsidP="00A766EA">
      <w:pPr>
        <w:spacing w:before="480" w:after="480"/>
        <w:jc w:val="center"/>
        <w:rPr>
          <w:b/>
          <w:bCs/>
          <w:sz w:val="40"/>
          <w:szCs w:val="40"/>
        </w:rPr>
      </w:pPr>
      <w:proofErr w:type="spellStart"/>
      <w:r>
        <w:rPr>
          <w:b/>
          <w:bCs/>
          <w:sz w:val="40"/>
          <w:szCs w:val="40"/>
        </w:rPr>
        <w:t>Councilbox</w:t>
      </w:r>
      <w:proofErr w:type="spellEnd"/>
      <w:r w:rsidR="00414071" w:rsidRPr="00414071">
        <w:rPr>
          <w:b/>
          <w:bCs/>
          <w:sz w:val="40"/>
          <w:szCs w:val="40"/>
        </w:rPr>
        <w:t xml:space="preserve">, </w:t>
      </w:r>
      <w:r w:rsidR="00A500A9">
        <w:rPr>
          <w:b/>
          <w:bCs/>
          <w:sz w:val="40"/>
          <w:szCs w:val="40"/>
        </w:rPr>
        <w:t xml:space="preserve">la </w:t>
      </w:r>
      <w:r w:rsidR="00414071" w:rsidRPr="00414071">
        <w:rPr>
          <w:b/>
          <w:bCs/>
          <w:sz w:val="40"/>
          <w:szCs w:val="40"/>
        </w:rPr>
        <w:t xml:space="preserve">primera solución para </w:t>
      </w:r>
      <w:r w:rsidR="00CD0152">
        <w:rPr>
          <w:b/>
          <w:bCs/>
          <w:sz w:val="40"/>
          <w:szCs w:val="40"/>
        </w:rPr>
        <w:t xml:space="preserve">celebrar </w:t>
      </w:r>
      <w:r w:rsidR="00414071" w:rsidRPr="00414071">
        <w:rPr>
          <w:b/>
          <w:bCs/>
          <w:sz w:val="40"/>
          <w:szCs w:val="40"/>
        </w:rPr>
        <w:t xml:space="preserve">reuniones </w:t>
      </w:r>
      <w:r w:rsidR="000578A9">
        <w:rPr>
          <w:b/>
          <w:bCs/>
          <w:sz w:val="40"/>
          <w:szCs w:val="40"/>
        </w:rPr>
        <w:t>virtuales</w:t>
      </w:r>
      <w:r w:rsidR="00414071" w:rsidRPr="00414071">
        <w:rPr>
          <w:b/>
          <w:bCs/>
          <w:sz w:val="40"/>
          <w:szCs w:val="40"/>
        </w:rPr>
        <w:t xml:space="preserve"> con </w:t>
      </w:r>
      <w:r w:rsidR="00AC4510">
        <w:rPr>
          <w:b/>
          <w:bCs/>
          <w:sz w:val="40"/>
          <w:szCs w:val="40"/>
        </w:rPr>
        <w:t>respaldo</w:t>
      </w:r>
      <w:r w:rsidR="00414071" w:rsidRPr="00414071">
        <w:rPr>
          <w:b/>
          <w:bCs/>
          <w:sz w:val="40"/>
          <w:szCs w:val="40"/>
        </w:rPr>
        <w:t xml:space="preserve"> legal</w:t>
      </w:r>
    </w:p>
    <w:p w14:paraId="35572987" w14:textId="6FAC02DB" w:rsidR="00244746" w:rsidRPr="00244746" w:rsidRDefault="00244746" w:rsidP="000E7FDD">
      <w:pPr>
        <w:pStyle w:val="Prrafodelista"/>
        <w:numPr>
          <w:ilvl w:val="0"/>
          <w:numId w:val="3"/>
        </w:numPr>
        <w:spacing w:before="160" w:after="360"/>
        <w:ind w:left="714" w:hanging="357"/>
        <w:contextualSpacing w:val="0"/>
        <w:jc w:val="both"/>
        <w:rPr>
          <w:b/>
          <w:bCs/>
        </w:rPr>
      </w:pPr>
      <w:r>
        <w:rPr>
          <w:b/>
          <w:bCs/>
          <w:sz w:val="24"/>
          <w:szCs w:val="24"/>
        </w:rPr>
        <w:t xml:space="preserve">La plataforma ofrece dos tipos de servicio: uno enfocado en juntas virtuales y otro centrado en atención ciudadana </w:t>
      </w:r>
    </w:p>
    <w:p w14:paraId="0531FDF9" w14:textId="687ADBD4" w:rsidR="00244746" w:rsidRPr="00244746" w:rsidRDefault="00994BD9" w:rsidP="00244746">
      <w:pPr>
        <w:pStyle w:val="Prrafodelista"/>
        <w:numPr>
          <w:ilvl w:val="0"/>
          <w:numId w:val="3"/>
        </w:numPr>
        <w:spacing w:before="160"/>
        <w:ind w:left="714" w:hanging="357"/>
        <w:jc w:val="both"/>
        <w:rPr>
          <w:b/>
          <w:bCs/>
        </w:rPr>
      </w:pPr>
      <w:proofErr w:type="spellStart"/>
      <w:r>
        <w:rPr>
          <w:b/>
          <w:bCs/>
          <w:sz w:val="24"/>
          <w:szCs w:val="24"/>
        </w:rPr>
        <w:t>Councilbox</w:t>
      </w:r>
      <w:proofErr w:type="spellEnd"/>
      <w:r w:rsidR="00244746" w:rsidRPr="00A500A9">
        <w:rPr>
          <w:b/>
          <w:bCs/>
          <w:sz w:val="24"/>
          <w:szCs w:val="24"/>
        </w:rPr>
        <w:t xml:space="preserve"> </w:t>
      </w:r>
      <w:r w:rsidR="00244746">
        <w:rPr>
          <w:b/>
          <w:bCs/>
          <w:sz w:val="24"/>
          <w:szCs w:val="24"/>
        </w:rPr>
        <w:t xml:space="preserve">garantiza el respaldo legal gracias a una gestión integral del proceso y a un almacenamiento de datos totalmente seguro con </w:t>
      </w:r>
      <w:proofErr w:type="spellStart"/>
      <w:r w:rsidR="00244746">
        <w:rPr>
          <w:b/>
          <w:bCs/>
          <w:sz w:val="24"/>
          <w:szCs w:val="24"/>
        </w:rPr>
        <w:t>blockchain</w:t>
      </w:r>
      <w:proofErr w:type="spellEnd"/>
      <w:r w:rsidR="001F5E72">
        <w:rPr>
          <w:b/>
          <w:bCs/>
          <w:sz w:val="24"/>
          <w:szCs w:val="24"/>
        </w:rPr>
        <w:t>, sin necesidad de instalación previa</w:t>
      </w:r>
    </w:p>
    <w:p w14:paraId="7794FBA7" w14:textId="77777777" w:rsidR="0046502C" w:rsidRPr="0046502C" w:rsidRDefault="0046502C" w:rsidP="000E7FDD">
      <w:pPr>
        <w:jc w:val="both"/>
      </w:pPr>
    </w:p>
    <w:p w14:paraId="6EA97B43" w14:textId="6FAC4AC7" w:rsidR="00307FAF" w:rsidRPr="0005364F" w:rsidRDefault="00D57C8F" w:rsidP="00A500A9">
      <w:pPr>
        <w:spacing w:line="264" w:lineRule="auto"/>
        <w:jc w:val="both"/>
      </w:pPr>
      <w:r w:rsidRPr="0005364F">
        <w:rPr>
          <w:b/>
          <w:bCs/>
        </w:rPr>
        <w:t xml:space="preserve">Madrid, </w:t>
      </w:r>
      <w:r w:rsidR="00007510">
        <w:rPr>
          <w:b/>
          <w:bCs/>
        </w:rPr>
        <w:t>21</w:t>
      </w:r>
      <w:r w:rsidRPr="0005364F">
        <w:rPr>
          <w:b/>
          <w:bCs/>
        </w:rPr>
        <w:t xml:space="preserve"> de octubre de </w:t>
      </w:r>
      <w:r w:rsidR="00051247" w:rsidRPr="0005364F">
        <w:rPr>
          <w:b/>
          <w:bCs/>
        </w:rPr>
        <w:t>2021</w:t>
      </w:r>
      <w:r w:rsidRPr="0005364F">
        <w:rPr>
          <w:b/>
          <w:bCs/>
        </w:rPr>
        <w:t>.-</w:t>
      </w:r>
      <w:r w:rsidR="00363337" w:rsidRPr="0005364F">
        <w:t xml:space="preserve"> </w:t>
      </w:r>
      <w:bookmarkStart w:id="0" w:name="_Hlk85709147"/>
      <w:r w:rsidR="00363337" w:rsidRPr="0005364F">
        <w:t>Las medidas de distanc</w:t>
      </w:r>
      <w:r w:rsidR="00582DF2" w:rsidRPr="0005364F">
        <w:t>ia</w:t>
      </w:r>
      <w:r w:rsidR="00363337" w:rsidRPr="0005364F">
        <w:t xml:space="preserve"> social y confinamiento </w:t>
      </w:r>
      <w:r w:rsidR="00582DF2" w:rsidRPr="0005364F">
        <w:t>adoptadas</w:t>
      </w:r>
      <w:r w:rsidR="00363337" w:rsidRPr="0005364F">
        <w:t xml:space="preserve"> para combatir la </w:t>
      </w:r>
      <w:r w:rsidR="0074326F" w:rsidRPr="0005364F">
        <w:t>COVID</w:t>
      </w:r>
      <w:r w:rsidR="00363337" w:rsidRPr="0005364F">
        <w:t xml:space="preserve">-19 han </w:t>
      </w:r>
      <w:r w:rsidR="00496A49" w:rsidRPr="0005364F">
        <w:t>impulsado</w:t>
      </w:r>
      <w:r w:rsidR="000134CA" w:rsidRPr="0005364F">
        <w:t xml:space="preserve"> durante el último año y medio</w:t>
      </w:r>
      <w:r w:rsidR="00363337" w:rsidRPr="0005364F">
        <w:t xml:space="preserve"> </w:t>
      </w:r>
      <w:r w:rsidR="000578B3" w:rsidRPr="0005364F">
        <w:t>l</w:t>
      </w:r>
      <w:r w:rsidR="00307FAF" w:rsidRPr="0005364F">
        <w:t xml:space="preserve">as </w:t>
      </w:r>
      <w:r w:rsidR="00307FAF" w:rsidRPr="0005364F">
        <w:rPr>
          <w:b/>
          <w:bCs/>
        </w:rPr>
        <w:t xml:space="preserve">reuniones </w:t>
      </w:r>
      <w:r w:rsidR="00553405" w:rsidRPr="0005364F">
        <w:rPr>
          <w:b/>
          <w:bCs/>
        </w:rPr>
        <w:t>en remoto</w:t>
      </w:r>
      <w:r w:rsidR="00A74B00" w:rsidRPr="00117430">
        <w:t xml:space="preserve">, afectando también a </w:t>
      </w:r>
      <w:r w:rsidR="00D213E5" w:rsidRPr="00117430">
        <w:t>la</w:t>
      </w:r>
      <w:r w:rsidR="00D213E5" w:rsidRPr="0005364F">
        <w:t xml:space="preserve"> atención ciudadana</w:t>
      </w:r>
      <w:r w:rsidR="00307FAF" w:rsidRPr="0005364F">
        <w:t>,</w:t>
      </w:r>
      <w:r w:rsidR="0074326F" w:rsidRPr="0005364F">
        <w:t xml:space="preserve"> tanto en</w:t>
      </w:r>
      <w:r w:rsidR="00363337" w:rsidRPr="0005364F">
        <w:t xml:space="preserve"> empresas</w:t>
      </w:r>
      <w:r w:rsidR="0074326F" w:rsidRPr="0005364F">
        <w:t xml:space="preserve"> </w:t>
      </w:r>
      <w:r w:rsidR="00A27AE0" w:rsidRPr="0005364F">
        <w:t xml:space="preserve">privadas </w:t>
      </w:r>
      <w:r w:rsidR="0074326F" w:rsidRPr="0005364F">
        <w:t>como</w:t>
      </w:r>
      <w:r w:rsidR="00307FAF" w:rsidRPr="0005364F">
        <w:t xml:space="preserve"> en</w:t>
      </w:r>
      <w:r w:rsidR="00363337" w:rsidRPr="0005364F">
        <w:t xml:space="preserve"> la </w:t>
      </w:r>
      <w:r w:rsidR="00307FAF" w:rsidRPr="0005364F">
        <w:t>A</w:t>
      </w:r>
      <w:r w:rsidR="00363337" w:rsidRPr="0005364F">
        <w:t xml:space="preserve">dministración </w:t>
      </w:r>
      <w:r w:rsidR="00307FAF" w:rsidRPr="0005364F">
        <w:t>P</w:t>
      </w:r>
      <w:r w:rsidR="0046502C" w:rsidRPr="0005364F">
        <w:t>ública</w:t>
      </w:r>
      <w:r w:rsidR="0074326F" w:rsidRPr="0005364F">
        <w:t xml:space="preserve">. Sin embargo, hay procesos que requieren </w:t>
      </w:r>
      <w:r w:rsidR="00B73D5E">
        <w:t xml:space="preserve">de </w:t>
      </w:r>
      <w:r w:rsidR="0074326F" w:rsidRPr="0005364F">
        <w:t>un</w:t>
      </w:r>
      <w:r w:rsidR="00363337" w:rsidRPr="0005364F">
        <w:t xml:space="preserve"> respaldo </w:t>
      </w:r>
      <w:r w:rsidRPr="0005364F">
        <w:t>jurídico</w:t>
      </w:r>
      <w:r w:rsidR="0063506B" w:rsidRPr="0005364F">
        <w:t xml:space="preserve"> que </w:t>
      </w:r>
      <w:r w:rsidR="00696AF9">
        <w:t xml:space="preserve">las soluciones de videoconferencia más </w:t>
      </w:r>
      <w:r w:rsidR="00DC20E5">
        <w:t>extendidas</w:t>
      </w:r>
      <w:r w:rsidR="00696AF9">
        <w:t xml:space="preserve"> </w:t>
      </w:r>
      <w:r w:rsidR="0063506B" w:rsidRPr="0005364F">
        <w:t xml:space="preserve">no pueden </w:t>
      </w:r>
      <w:r w:rsidR="00161A8C">
        <w:t>garantizar</w:t>
      </w:r>
      <w:r w:rsidR="00363337" w:rsidRPr="0005364F">
        <w:t>.</w:t>
      </w:r>
    </w:p>
    <w:p w14:paraId="21FA47FE" w14:textId="77777777" w:rsidR="00307FAF" w:rsidRPr="0005364F" w:rsidRDefault="00307FAF" w:rsidP="00A500A9">
      <w:pPr>
        <w:spacing w:line="264" w:lineRule="auto"/>
        <w:jc w:val="both"/>
      </w:pPr>
    </w:p>
    <w:p w14:paraId="6E46929D" w14:textId="79874685" w:rsidR="00D213E5" w:rsidRPr="0005364F" w:rsidRDefault="0056666E" w:rsidP="00D213E5">
      <w:pPr>
        <w:spacing w:line="264" w:lineRule="auto"/>
        <w:jc w:val="both"/>
      </w:pPr>
      <w:hyperlink r:id="rId10" w:history="1">
        <w:proofErr w:type="spellStart"/>
        <w:r w:rsidR="008E7582">
          <w:rPr>
            <w:rStyle w:val="Hipervnculo"/>
            <w:b/>
            <w:bCs/>
          </w:rPr>
          <w:t>Councilbox</w:t>
        </w:r>
        <w:proofErr w:type="spellEnd"/>
      </w:hyperlink>
      <w:r w:rsidR="00E73566" w:rsidRPr="0005364F">
        <w:t>,</w:t>
      </w:r>
      <w:r w:rsidR="00E73566" w:rsidRPr="0005364F">
        <w:rPr>
          <w:b/>
          <w:bCs/>
        </w:rPr>
        <w:t xml:space="preserve"> </w:t>
      </w:r>
      <w:r w:rsidR="000578B3" w:rsidRPr="0005364F">
        <w:t>firma</w:t>
      </w:r>
      <w:r w:rsidR="00363337" w:rsidRPr="0005364F">
        <w:t xml:space="preserve"> </w:t>
      </w:r>
      <w:r w:rsidR="000578B3" w:rsidRPr="0005364F">
        <w:t xml:space="preserve">gallega </w:t>
      </w:r>
      <w:r w:rsidR="00363337" w:rsidRPr="0005364F">
        <w:t xml:space="preserve">especializada en soluciones de tecnología legal, </w:t>
      </w:r>
      <w:r w:rsidR="0046502C" w:rsidRPr="0005364F">
        <w:t>ofrece una solución a esta necesidad</w:t>
      </w:r>
      <w:r w:rsidR="000578B3" w:rsidRPr="0005364F">
        <w:t xml:space="preserve">. Se convierte así en la primera </w:t>
      </w:r>
      <w:r w:rsidR="00A27AE0" w:rsidRPr="0005364F">
        <w:t>plataforma</w:t>
      </w:r>
      <w:r w:rsidR="000578B3" w:rsidRPr="0005364F">
        <w:t xml:space="preserve"> española para empresas que </w:t>
      </w:r>
      <w:r w:rsidR="0023121F" w:rsidRPr="0005364F">
        <w:t>permite celebrar</w:t>
      </w:r>
      <w:r w:rsidR="00BD52D4" w:rsidRPr="0005364F">
        <w:t xml:space="preserve"> </w:t>
      </w:r>
      <w:r w:rsidR="00D213E5" w:rsidRPr="0005364F">
        <w:t>este tipo de encuentros online con total</w:t>
      </w:r>
      <w:r w:rsidR="00F3127A" w:rsidRPr="0005364F">
        <w:t xml:space="preserve"> </w:t>
      </w:r>
      <w:r w:rsidR="00BD52D4" w:rsidRPr="0005364F">
        <w:t>respaldo</w:t>
      </w:r>
      <w:r w:rsidR="00F3127A" w:rsidRPr="0005364F">
        <w:t xml:space="preserve"> legal</w:t>
      </w:r>
      <w:r w:rsidR="00D213E5" w:rsidRPr="0005364F">
        <w:t xml:space="preserve">. </w:t>
      </w:r>
    </w:p>
    <w:p w14:paraId="7EF3F5C9" w14:textId="77777777" w:rsidR="00D213E5" w:rsidRPr="0005364F" w:rsidRDefault="00D213E5" w:rsidP="00D213E5">
      <w:pPr>
        <w:spacing w:line="264" w:lineRule="auto"/>
        <w:jc w:val="both"/>
      </w:pPr>
    </w:p>
    <w:p w14:paraId="51311BAA" w14:textId="72B8472C" w:rsidR="00D213E5" w:rsidRPr="0005364F" w:rsidRDefault="00D213E5" w:rsidP="00D213E5">
      <w:pPr>
        <w:spacing w:line="264" w:lineRule="auto"/>
        <w:jc w:val="both"/>
      </w:pPr>
      <w:r w:rsidRPr="0005364F">
        <w:t>“</w:t>
      </w:r>
      <w:proofErr w:type="spellStart"/>
      <w:r w:rsidR="008E7582">
        <w:t>Councilbox</w:t>
      </w:r>
      <w:proofErr w:type="spellEnd"/>
      <w:r w:rsidRPr="0005364F">
        <w:t xml:space="preserve"> es la herramienta idónea para cumplir con la </w:t>
      </w:r>
      <w:r w:rsidRPr="00DC20E5">
        <w:rPr>
          <w:b/>
          <w:bCs/>
        </w:rPr>
        <w:t xml:space="preserve">normativa </w:t>
      </w:r>
      <w:r w:rsidR="00E576BA" w:rsidRPr="00DC20E5">
        <w:rPr>
          <w:b/>
          <w:bCs/>
        </w:rPr>
        <w:t>legal</w:t>
      </w:r>
      <w:r w:rsidRPr="0005364F">
        <w:t>, ya que permite la trazabilidad de la toma de decisiones y</w:t>
      </w:r>
      <w:r w:rsidR="00A60742">
        <w:t xml:space="preserve"> la</w:t>
      </w:r>
      <w:r w:rsidRPr="0005364F">
        <w:t xml:space="preserve"> generación de evidencias de prueba”, explica</w:t>
      </w:r>
      <w:r w:rsidR="000F2175">
        <w:t xml:space="preserve"> su CEO,</w:t>
      </w:r>
      <w:r w:rsidRPr="0005364F">
        <w:t xml:space="preserve"> Javier Polo. En este sentido, la compañía cuenta con dos </w:t>
      </w:r>
      <w:r w:rsidR="000F365D">
        <w:t>tipos de servicio</w:t>
      </w:r>
      <w:r w:rsidRPr="0005364F">
        <w:t xml:space="preserve">: celebración de juntas y </w:t>
      </w:r>
      <w:r w:rsidR="00673375">
        <w:t>atención ciudadana</w:t>
      </w:r>
      <w:r w:rsidRPr="0005364F">
        <w:t>.</w:t>
      </w:r>
      <w:r w:rsidR="00E576BA">
        <w:t xml:space="preserve"> Además, gracias a su capacidad tecnológica es capaz de realizar proyectos a medida para grandes clientes.</w:t>
      </w:r>
    </w:p>
    <w:p w14:paraId="29BDADE9" w14:textId="599C8928" w:rsidR="00D213E5" w:rsidRPr="0005364F" w:rsidRDefault="006C2037" w:rsidP="00347340">
      <w:pPr>
        <w:spacing w:before="480" w:after="120" w:line="264" w:lineRule="auto"/>
        <w:jc w:val="both"/>
        <w:rPr>
          <w:b/>
          <w:bCs/>
        </w:rPr>
      </w:pPr>
      <w:r>
        <w:rPr>
          <w:b/>
          <w:bCs/>
        </w:rPr>
        <w:t>J</w:t>
      </w:r>
      <w:r w:rsidR="00D213E5" w:rsidRPr="0005364F">
        <w:rPr>
          <w:b/>
          <w:bCs/>
        </w:rPr>
        <w:t xml:space="preserve">untas virtuales </w:t>
      </w:r>
    </w:p>
    <w:p w14:paraId="3C04632D" w14:textId="32DB5C9D" w:rsidR="00372FD8" w:rsidRDefault="00D213E5" w:rsidP="00A500A9">
      <w:pPr>
        <w:spacing w:line="264" w:lineRule="auto"/>
        <w:jc w:val="both"/>
      </w:pPr>
      <w:r w:rsidRPr="0005364F">
        <w:t xml:space="preserve">Las </w:t>
      </w:r>
      <w:r w:rsidRPr="0005364F">
        <w:rPr>
          <w:b/>
          <w:bCs/>
        </w:rPr>
        <w:t>juntas</w:t>
      </w:r>
      <w:r w:rsidRPr="0005364F">
        <w:t xml:space="preserve"> pueden ser de </w:t>
      </w:r>
      <w:r w:rsidR="00307FAF" w:rsidRPr="0005364F">
        <w:t>accionistas o de comunidades de vecinos, asambleas, comités corporativos o plenos de organismos públicos</w:t>
      </w:r>
      <w:r w:rsidRPr="0005364F">
        <w:t xml:space="preserve">, </w:t>
      </w:r>
      <w:r w:rsidR="00844E1E">
        <w:t xml:space="preserve">entre otros, </w:t>
      </w:r>
      <w:r w:rsidRPr="0005364F">
        <w:t>garantizando su total legalidad.</w:t>
      </w:r>
      <w:r w:rsidR="00564584">
        <w:t xml:space="preserve"> </w:t>
      </w:r>
      <w:proofErr w:type="spellStart"/>
      <w:r w:rsidR="008E7582">
        <w:t>Councilbox</w:t>
      </w:r>
      <w:proofErr w:type="spellEnd"/>
      <w:r w:rsidR="008E7582" w:rsidRPr="0005364F">
        <w:t xml:space="preserve"> </w:t>
      </w:r>
      <w:r w:rsidR="00DC20E5">
        <w:t>da la posibilidad de constituir</w:t>
      </w:r>
      <w:r w:rsidR="00372FD8" w:rsidRPr="0005364F">
        <w:t xml:space="preserve"> </w:t>
      </w:r>
      <w:r w:rsidR="00372FD8" w:rsidRPr="00E848C9">
        <w:rPr>
          <w:i/>
          <w:iCs/>
        </w:rPr>
        <w:t>quórums</w:t>
      </w:r>
      <w:r w:rsidR="00372FD8" w:rsidRPr="00E848C9">
        <w:t xml:space="preserve"> desde cualquier ubicación</w:t>
      </w:r>
      <w:r w:rsidR="00D0322C">
        <w:t xml:space="preserve"> y de </w:t>
      </w:r>
      <w:r w:rsidR="007626BE">
        <w:t>participar</w:t>
      </w:r>
      <w:r w:rsidR="00D0322C" w:rsidRPr="0005364F">
        <w:t xml:space="preserve"> en remoto</w:t>
      </w:r>
      <w:r w:rsidR="00DC20E5">
        <w:t>,</w:t>
      </w:r>
      <w:r w:rsidR="00372FD8" w:rsidRPr="0005364F">
        <w:t xml:space="preserve"> fomentando también la conciliación personal y laboral.</w:t>
      </w:r>
    </w:p>
    <w:p w14:paraId="11F205A2" w14:textId="77777777" w:rsidR="00372FD8" w:rsidRDefault="00372FD8" w:rsidP="00A500A9">
      <w:pPr>
        <w:spacing w:line="264" w:lineRule="auto"/>
        <w:jc w:val="both"/>
      </w:pPr>
    </w:p>
    <w:p w14:paraId="745693B9" w14:textId="76087D8A" w:rsidR="00963FEA" w:rsidRDefault="00D213E5" w:rsidP="00A500A9">
      <w:pPr>
        <w:spacing w:line="264" w:lineRule="auto"/>
        <w:jc w:val="both"/>
      </w:pPr>
      <w:r w:rsidRPr="0005364F">
        <w:t xml:space="preserve">La principal diferencia entre </w:t>
      </w:r>
      <w:proofErr w:type="spellStart"/>
      <w:r w:rsidR="008E7582">
        <w:t>Councilbox</w:t>
      </w:r>
      <w:proofErr w:type="spellEnd"/>
      <w:r w:rsidR="008E7582" w:rsidRPr="0005364F">
        <w:t xml:space="preserve"> </w:t>
      </w:r>
      <w:r w:rsidRPr="0005364F">
        <w:t xml:space="preserve">y una reunión o junta realizada en cualquier otra plataforma virtual es que cuenta con respaldo legal, </w:t>
      </w:r>
      <w:r w:rsidRPr="0005364F">
        <w:rPr>
          <w:b/>
          <w:bCs/>
        </w:rPr>
        <w:t>sin necesidad de notario</w:t>
      </w:r>
      <w:r w:rsidRPr="0005364F">
        <w:t xml:space="preserve">. Esto significa que, en caso de que alguien impugne una junta, la plataforma es capaz de demostrar que todo ha ocurrido tal cual se muestra, desde la convocatoria inicial hasta el cierre del acta, y sin posibilidad de que el vídeo haya sido manipulado o se haya suplantado la identidad de los participantes. Esta seguridad jurídica </w:t>
      </w:r>
      <w:r w:rsidR="00FF1DEF">
        <w:t>en</w:t>
      </w:r>
      <w:r w:rsidRPr="0005364F">
        <w:t xml:space="preserve"> todos los procesos se consigue gracias al </w:t>
      </w:r>
      <w:r w:rsidRPr="0005364F">
        <w:rPr>
          <w:b/>
          <w:bCs/>
        </w:rPr>
        <w:t xml:space="preserve">almacenamiento de los datos con la tecnología </w:t>
      </w:r>
      <w:proofErr w:type="spellStart"/>
      <w:r w:rsidRPr="0005364F">
        <w:rPr>
          <w:b/>
          <w:bCs/>
        </w:rPr>
        <w:t>blockchain</w:t>
      </w:r>
      <w:proofErr w:type="spellEnd"/>
      <w:r w:rsidRPr="0005364F">
        <w:rPr>
          <w:b/>
          <w:bCs/>
        </w:rPr>
        <w:t>.</w:t>
      </w:r>
    </w:p>
    <w:p w14:paraId="70465746" w14:textId="77777777" w:rsidR="00963FEA" w:rsidRDefault="00963FEA" w:rsidP="00A500A9">
      <w:pPr>
        <w:spacing w:line="264" w:lineRule="auto"/>
        <w:jc w:val="both"/>
      </w:pPr>
    </w:p>
    <w:p w14:paraId="68B6EAFF" w14:textId="56EDE295" w:rsidR="00D213E5" w:rsidRPr="0005364F" w:rsidRDefault="00D213E5" w:rsidP="00A500A9">
      <w:pPr>
        <w:spacing w:line="264" w:lineRule="auto"/>
        <w:jc w:val="both"/>
      </w:pPr>
      <w:r w:rsidRPr="0005364F">
        <w:lastRenderedPageBreak/>
        <w:t xml:space="preserve">Además de todo ello, </w:t>
      </w:r>
      <w:proofErr w:type="spellStart"/>
      <w:r w:rsidR="008E7582">
        <w:t>Councilbox</w:t>
      </w:r>
      <w:proofErr w:type="spellEnd"/>
      <w:r w:rsidR="008E7582" w:rsidRPr="0005364F">
        <w:t xml:space="preserve"> </w:t>
      </w:r>
      <w:r w:rsidRPr="0005364F">
        <w:t>permite gestionar el encuentro de forma integral, de principio a fin, ofreciendo practicidad, sencillez, unicidad del acto y comodidad.</w:t>
      </w:r>
      <w:r w:rsidR="008C4EAE" w:rsidRPr="0005364F">
        <w:t xml:space="preserve">  </w:t>
      </w:r>
      <w:r w:rsidR="009A5ECA">
        <w:t>“</w:t>
      </w:r>
      <w:r w:rsidRPr="0005364F">
        <w:t xml:space="preserve">La celebración de reuniones societarias conlleva una compleja carga operativa, burocrática y legal que satura de trabajo al equipo administrativo. </w:t>
      </w:r>
      <w:proofErr w:type="spellStart"/>
      <w:r w:rsidR="008E7582">
        <w:t>Councilbox</w:t>
      </w:r>
      <w:proofErr w:type="spellEnd"/>
      <w:r w:rsidR="008E7582" w:rsidRPr="0005364F">
        <w:t xml:space="preserve"> </w:t>
      </w:r>
      <w:r w:rsidRPr="0005364F">
        <w:t xml:space="preserve">no requiere de ningún tipo de instalación previa, por lo que no implica trabajo adicional para la organización. </w:t>
      </w:r>
      <w:r w:rsidR="00322BB8" w:rsidRPr="00322BB8">
        <w:rPr>
          <w:b/>
          <w:bCs/>
        </w:rPr>
        <w:t>A</w:t>
      </w:r>
      <w:r w:rsidRPr="0005364F">
        <w:rPr>
          <w:b/>
          <w:bCs/>
        </w:rPr>
        <w:t>horra hasta un 80% el tiempo</w:t>
      </w:r>
      <w:r w:rsidRPr="0005364F">
        <w:t xml:space="preserve"> dedicado a preparar y celebrar reuniones y minimiza los posibles errores en la junta, gracias a la simplificación de los procesos de convocatoria y celebración</w:t>
      </w:r>
      <w:r w:rsidR="009A5ECA">
        <w:t>”, añade su CEO, Javier Polo</w:t>
      </w:r>
      <w:r w:rsidRPr="0005364F">
        <w:t>. De esta manera, incrementa la productividad y la rentabilidad y facilita la supervisión y el control por parte del responsable.</w:t>
      </w:r>
    </w:p>
    <w:p w14:paraId="7CACC651" w14:textId="11B2E03D" w:rsidR="00D213E5" w:rsidRPr="0005364F" w:rsidRDefault="00D213E5" w:rsidP="0005364F">
      <w:pPr>
        <w:spacing w:before="480" w:after="120" w:line="264" w:lineRule="auto"/>
        <w:jc w:val="both"/>
        <w:rPr>
          <w:b/>
          <w:bCs/>
        </w:rPr>
      </w:pPr>
      <w:r w:rsidRPr="0005364F">
        <w:rPr>
          <w:b/>
          <w:bCs/>
        </w:rPr>
        <w:t>Oficina Virtual de Atención al Ciudadano</w:t>
      </w:r>
    </w:p>
    <w:p w14:paraId="5610E1FC" w14:textId="1672E853" w:rsidR="001F13B6" w:rsidRDefault="002457FA" w:rsidP="00A500A9">
      <w:pPr>
        <w:spacing w:line="264" w:lineRule="auto"/>
        <w:jc w:val="both"/>
      </w:pPr>
      <w:r w:rsidRPr="0005364F">
        <w:t>Por otra parte</w:t>
      </w:r>
      <w:r w:rsidR="00D213E5" w:rsidRPr="0005364F">
        <w:t xml:space="preserve">, y gracias a OVAC, las administraciones públicas </w:t>
      </w:r>
      <w:r w:rsidRPr="0005364F">
        <w:t>pueden dar</w:t>
      </w:r>
      <w:r w:rsidR="00D213E5" w:rsidRPr="0005364F">
        <w:t xml:space="preserve"> atención al ciudadano de forma virtual y 100% trazable. </w:t>
      </w:r>
      <w:r w:rsidR="00694BAB">
        <w:t>Es ta</w:t>
      </w:r>
      <w:r w:rsidR="00696AF9">
        <w:t xml:space="preserve">n personal y seguro como </w:t>
      </w:r>
      <w:r w:rsidR="00694BAB">
        <w:t>realizar</w:t>
      </w:r>
      <w:r w:rsidR="00696AF9">
        <w:t xml:space="preserve"> el trámite de forma presencial, pero con la comodidad de hacerlo desde cualquier lugar y dispositivo conectado. </w:t>
      </w:r>
      <w:r w:rsidRPr="0005364F">
        <w:t xml:space="preserve">Tanto es así que instituciones como el </w:t>
      </w:r>
      <w:r w:rsidRPr="0005364F">
        <w:rPr>
          <w:b/>
          <w:bCs/>
        </w:rPr>
        <w:t>Ministerio de Justicia</w:t>
      </w:r>
      <w:r w:rsidRPr="0005364F">
        <w:t xml:space="preserve"> confían en esta herramienta</w:t>
      </w:r>
      <w:r w:rsidR="007E0B37">
        <w:t xml:space="preserve">, </w:t>
      </w:r>
      <w:r w:rsidR="008E10BC">
        <w:t>que</w:t>
      </w:r>
      <w:r w:rsidR="007E0B37">
        <w:t xml:space="preserve"> también es aplicable a banca o</w:t>
      </w:r>
      <w:r w:rsidR="003B682F">
        <w:t xml:space="preserve"> a</w:t>
      </w:r>
      <w:r w:rsidR="007E0B37">
        <w:t xml:space="preserve"> atención policial o sanitaria</w:t>
      </w:r>
      <w:r w:rsidR="0076375E">
        <w:t>, entre otros</w:t>
      </w:r>
      <w:r w:rsidR="007B28DB">
        <w:t xml:space="preserve">. </w:t>
      </w:r>
    </w:p>
    <w:p w14:paraId="696F2B05" w14:textId="77777777" w:rsidR="001F13B6" w:rsidRDefault="001F13B6" w:rsidP="00A500A9">
      <w:pPr>
        <w:spacing w:line="264" w:lineRule="auto"/>
        <w:jc w:val="both"/>
      </w:pPr>
    </w:p>
    <w:p w14:paraId="430F54B8" w14:textId="004A3501" w:rsidR="00870A13" w:rsidRPr="0005364F" w:rsidRDefault="007B28DB" w:rsidP="00A500A9">
      <w:pPr>
        <w:spacing w:line="264" w:lineRule="auto"/>
        <w:jc w:val="both"/>
      </w:pPr>
      <w:r>
        <w:t xml:space="preserve">A través de </w:t>
      </w:r>
      <w:r w:rsidR="001F13B6">
        <w:t>OVAC</w:t>
      </w:r>
      <w:r>
        <w:t>,</w:t>
      </w:r>
      <w:r w:rsidR="002457FA" w:rsidRPr="0005364F">
        <w:t xml:space="preserve"> es posible realizar los trámites habituales de una oficina de atención al ciudadano</w:t>
      </w:r>
      <w:r w:rsidR="00D91471">
        <w:t xml:space="preserve"> y ser atendido por una persona</w:t>
      </w:r>
      <w:r w:rsidR="002457FA" w:rsidRPr="0005364F">
        <w:t xml:space="preserve"> de forma telemática, con una gestión que va desde el momento de la reserva de cita previa hasta el envío de información o la firma de documentos.</w:t>
      </w:r>
      <w:r w:rsidR="001F13B6">
        <w:t xml:space="preserve"> Esto ofrece numerosas ventajas, como</w:t>
      </w:r>
      <w:r w:rsidR="00E53FFE">
        <w:t xml:space="preserve"> el registro de evidencias de la gestión realizada y de la información suministrada, </w:t>
      </w:r>
      <w:r w:rsidR="00926E25">
        <w:t>una trazabilidad del proceso que</w:t>
      </w:r>
      <w:r w:rsidR="00E53FFE">
        <w:t xml:space="preserve"> no existe en la atención presencial. Otro de sus beneficios es la</w:t>
      </w:r>
      <w:r w:rsidR="001F13B6">
        <w:t xml:space="preserve"> </w:t>
      </w:r>
      <w:r w:rsidR="001F13B6" w:rsidRPr="009C7BC5">
        <w:rPr>
          <w:b/>
          <w:bCs/>
        </w:rPr>
        <w:t>reducción de costes en gestiones</w:t>
      </w:r>
      <w:r w:rsidR="001F13B6">
        <w:t xml:space="preserve"> para la Administración Pública.</w:t>
      </w:r>
      <w:r w:rsidR="009C7BC5">
        <w:t xml:space="preserve"> Asimismo, evita desplazamientos a los ciudadanos, especialmente a aquellos que viven lejos de la administración o que no tienen tiempo para desplazarse hasta allí.</w:t>
      </w:r>
    </w:p>
    <w:p w14:paraId="77A6C60A" w14:textId="5408690A" w:rsidR="002457FA" w:rsidRPr="0005364F" w:rsidRDefault="002457FA" w:rsidP="00A500A9">
      <w:pPr>
        <w:spacing w:line="264" w:lineRule="auto"/>
        <w:jc w:val="both"/>
      </w:pPr>
    </w:p>
    <w:p w14:paraId="61B284C4" w14:textId="5B195460" w:rsidR="002457FA" w:rsidRPr="0005364F" w:rsidRDefault="00411B6E" w:rsidP="00A500A9">
      <w:pPr>
        <w:spacing w:line="264" w:lineRule="auto"/>
        <w:jc w:val="both"/>
      </w:pPr>
      <w:r>
        <w:t>Al igual que ocurre con la solución para juntas</w:t>
      </w:r>
      <w:r w:rsidR="002457FA" w:rsidRPr="0005364F">
        <w:t xml:space="preserve">, la </w:t>
      </w:r>
      <w:r w:rsidR="002457FA" w:rsidRPr="0005364F">
        <w:rPr>
          <w:b/>
          <w:bCs/>
        </w:rPr>
        <w:t>seguridad del proceso</w:t>
      </w:r>
      <w:r w:rsidR="002457FA" w:rsidRPr="0005364F">
        <w:t xml:space="preserve"> </w:t>
      </w:r>
      <w:r w:rsidR="000D54D4">
        <w:t xml:space="preserve">realizado </w:t>
      </w:r>
      <w:r w:rsidR="001E305E">
        <w:t>con</w:t>
      </w:r>
      <w:r w:rsidR="0036564B">
        <w:t xml:space="preserve"> OVAC </w:t>
      </w:r>
      <w:r w:rsidR="002457FA" w:rsidRPr="0005364F">
        <w:t xml:space="preserve">también </w:t>
      </w:r>
      <w:r w:rsidR="00F9775C">
        <w:t>está respaldada por</w:t>
      </w:r>
      <w:r w:rsidR="002457FA" w:rsidRPr="0005364F">
        <w:t xml:space="preserve"> la tecnología </w:t>
      </w:r>
      <w:proofErr w:type="spellStart"/>
      <w:r w:rsidR="002457FA" w:rsidRPr="0005364F">
        <w:t>blockchain</w:t>
      </w:r>
      <w:proofErr w:type="spellEnd"/>
      <w:r w:rsidR="002457FA" w:rsidRPr="0005364F">
        <w:t>, que almacena las evidencias electrónicas, documentos periciales y datos de todas las acciones realizadas.</w:t>
      </w:r>
    </w:p>
    <w:p w14:paraId="49F20017" w14:textId="76304464" w:rsidR="00731169" w:rsidRPr="0005364F" w:rsidRDefault="00B36D86" w:rsidP="00DA42FF">
      <w:pPr>
        <w:spacing w:before="480" w:after="120" w:line="264" w:lineRule="auto"/>
        <w:jc w:val="both"/>
        <w:rPr>
          <w:b/>
          <w:bCs/>
        </w:rPr>
      </w:pPr>
      <w:r>
        <w:rPr>
          <w:b/>
          <w:bCs/>
        </w:rPr>
        <w:t>Respaldo legal para todo tipo de organizaciones</w:t>
      </w:r>
    </w:p>
    <w:p w14:paraId="37BC8F87" w14:textId="49EC7AB5" w:rsidR="00731169" w:rsidRPr="0005364F" w:rsidRDefault="00DA42FF" w:rsidP="00A500A9">
      <w:pPr>
        <w:spacing w:line="264" w:lineRule="auto"/>
        <w:jc w:val="both"/>
      </w:pPr>
      <w:r w:rsidRPr="0005364F">
        <w:t xml:space="preserve">Con todo ello, </w:t>
      </w:r>
      <w:proofErr w:type="spellStart"/>
      <w:r w:rsidR="008E7582">
        <w:t>Councilbox</w:t>
      </w:r>
      <w:proofErr w:type="spellEnd"/>
      <w:r w:rsidR="008E7582" w:rsidRPr="0005364F">
        <w:t xml:space="preserve"> </w:t>
      </w:r>
      <w:r w:rsidR="00731169" w:rsidRPr="0005364F">
        <w:t xml:space="preserve">aporta firma y custodia legal a </w:t>
      </w:r>
      <w:r w:rsidR="00731169" w:rsidRPr="00E848C9">
        <w:rPr>
          <w:b/>
          <w:bCs/>
        </w:rPr>
        <w:t>todos los procesos y celebraciones</w:t>
      </w:r>
      <w:r w:rsidR="00731169" w:rsidRPr="0005364F">
        <w:t xml:space="preserve"> de una empresa o institución, aumentando </w:t>
      </w:r>
      <w:r w:rsidR="00A12E0C" w:rsidRPr="0005364F">
        <w:t>no solo el respaldo legal, sino también</w:t>
      </w:r>
      <w:r w:rsidR="00731169" w:rsidRPr="0005364F">
        <w:t xml:space="preserve"> la transparencia corporativa. </w:t>
      </w:r>
    </w:p>
    <w:p w14:paraId="50968648" w14:textId="77777777" w:rsidR="00310F2C" w:rsidRPr="0005364F" w:rsidRDefault="00310F2C" w:rsidP="00A500A9">
      <w:pPr>
        <w:spacing w:line="264" w:lineRule="auto"/>
        <w:jc w:val="both"/>
      </w:pPr>
    </w:p>
    <w:p w14:paraId="5B1B2E05" w14:textId="6D579822" w:rsidR="00310F2C" w:rsidRPr="0005364F" w:rsidRDefault="00DA42FF" w:rsidP="00A500A9">
      <w:pPr>
        <w:spacing w:line="264" w:lineRule="auto"/>
        <w:jc w:val="both"/>
      </w:pPr>
      <w:r w:rsidRPr="0005364F">
        <w:t xml:space="preserve">Tanto la solución de juntas como OVAC </w:t>
      </w:r>
      <w:r w:rsidR="007F2CF4">
        <w:t xml:space="preserve">ofrecen </w:t>
      </w:r>
      <w:r w:rsidR="008D2536">
        <w:t xml:space="preserve">la máxima </w:t>
      </w:r>
      <w:r w:rsidR="007F2CF4">
        <w:t>versatilidad al ser</w:t>
      </w:r>
      <w:r w:rsidRPr="0005364F">
        <w:t xml:space="preserve"> válidas</w:t>
      </w:r>
      <w:r w:rsidR="00051247" w:rsidRPr="0005364F">
        <w:t xml:space="preserve"> para cualquier tipo de organización</w:t>
      </w:r>
      <w:r w:rsidR="008524FC" w:rsidRPr="0005364F">
        <w:t xml:space="preserve">, ya que </w:t>
      </w:r>
      <w:r w:rsidR="00051247" w:rsidRPr="00E848C9">
        <w:rPr>
          <w:b/>
          <w:bCs/>
        </w:rPr>
        <w:t>se puede configurar para todas las legislaciones</w:t>
      </w:r>
      <w:r w:rsidR="00051247" w:rsidRPr="0005364F">
        <w:t xml:space="preserve"> y se adapta a cualquier necesidad jurídica de la entidad. </w:t>
      </w:r>
    </w:p>
    <w:p w14:paraId="5F3B4D7E" w14:textId="77777777" w:rsidR="00940B92" w:rsidRDefault="00940B92" w:rsidP="00A500A9">
      <w:pPr>
        <w:spacing w:line="264" w:lineRule="auto"/>
        <w:jc w:val="both"/>
      </w:pPr>
    </w:p>
    <w:p w14:paraId="0049BDEA" w14:textId="56C35023" w:rsidR="00564950" w:rsidRDefault="00940B92" w:rsidP="00A500A9">
      <w:pPr>
        <w:spacing w:line="264" w:lineRule="auto"/>
        <w:jc w:val="both"/>
      </w:pPr>
      <w:r>
        <w:t>Prueba de ello es que l</w:t>
      </w:r>
      <w:r w:rsidR="00D10381" w:rsidRPr="0005364F">
        <w:t xml:space="preserve">a compañía celebró </w:t>
      </w:r>
      <w:r w:rsidR="00132026" w:rsidRPr="0005364F">
        <w:t>en</w:t>
      </w:r>
      <w:r w:rsidR="00D10381" w:rsidRPr="0005364F">
        <w:t xml:space="preserve"> 2020 más de 600 reuniones telemáticas con más de 120.000 votos emitidos, tendencia que se mantiene en 2021 con más de 450 reuniones y 80.000 votos durante el primer semestre del año. Entre sus </w:t>
      </w:r>
      <w:r w:rsidR="00D10381" w:rsidRPr="009427D5">
        <w:rPr>
          <w:b/>
          <w:bCs/>
        </w:rPr>
        <w:t>clientes</w:t>
      </w:r>
      <w:r w:rsidR="00295DBB" w:rsidRPr="0005364F">
        <w:t xml:space="preserve">, destacan </w:t>
      </w:r>
      <w:r w:rsidR="00D10381" w:rsidRPr="0005364F">
        <w:t xml:space="preserve">compañías e instituciones como Acciona, Codere, Cuatrecasas, </w:t>
      </w:r>
      <w:proofErr w:type="spellStart"/>
      <w:r w:rsidR="00D10381" w:rsidRPr="0005364F">
        <w:t>Solaria</w:t>
      </w:r>
      <w:proofErr w:type="spellEnd"/>
      <w:r w:rsidR="00D10381" w:rsidRPr="0005364F">
        <w:t xml:space="preserve">, </w:t>
      </w:r>
      <w:proofErr w:type="spellStart"/>
      <w:r w:rsidR="00996AC9">
        <w:t>E</w:t>
      </w:r>
      <w:r w:rsidR="00007510">
        <w:t>i</w:t>
      </w:r>
      <w:r w:rsidR="00996AC9">
        <w:t>DF</w:t>
      </w:r>
      <w:proofErr w:type="spellEnd"/>
      <w:r w:rsidR="00996AC9">
        <w:t xml:space="preserve"> Solar, </w:t>
      </w:r>
      <w:r w:rsidR="00D10381" w:rsidRPr="0005364F">
        <w:t xml:space="preserve">Meliá Hoteles, </w:t>
      </w:r>
      <w:r w:rsidR="00D10381" w:rsidRPr="0005364F">
        <w:lastRenderedPageBreak/>
        <w:t xml:space="preserve">Booking.com, Banca March, </w:t>
      </w:r>
      <w:proofErr w:type="spellStart"/>
      <w:r w:rsidR="00996AC9">
        <w:t>Abanca</w:t>
      </w:r>
      <w:proofErr w:type="spellEnd"/>
      <w:r w:rsidR="00996AC9">
        <w:t xml:space="preserve">, </w:t>
      </w:r>
      <w:r w:rsidR="00D10381" w:rsidRPr="0005364F">
        <w:t xml:space="preserve">Sacyr, </w:t>
      </w:r>
      <w:r w:rsidR="00996AC9">
        <w:t xml:space="preserve">Citrix, </w:t>
      </w:r>
      <w:r w:rsidR="00D10381" w:rsidRPr="0005364F">
        <w:t>el Comité Olímpico Español o la Mutualidad de la Abogacía.</w:t>
      </w:r>
    </w:p>
    <w:bookmarkEnd w:id="0"/>
    <w:p w14:paraId="20002FC3" w14:textId="77777777" w:rsidR="00165E72" w:rsidRPr="00564950" w:rsidRDefault="00165E72" w:rsidP="00A500A9">
      <w:pPr>
        <w:spacing w:line="264" w:lineRule="auto"/>
        <w:jc w:val="both"/>
      </w:pPr>
    </w:p>
    <w:p w14:paraId="18F0602A" w14:textId="6A8ADBF5" w:rsidR="00E73566" w:rsidRPr="00F07BEB" w:rsidRDefault="00E73566" w:rsidP="00F07BEB">
      <w:pPr>
        <w:spacing w:after="160" w:line="259" w:lineRule="auto"/>
        <w:rPr>
          <w:rFonts w:asciiTheme="minorHAnsi" w:hAnsiTheme="minorHAnsi" w:cstheme="minorHAnsi"/>
          <w:b/>
          <w:bCs/>
          <w:color w:val="000000"/>
        </w:rPr>
      </w:pPr>
      <w:r w:rsidRPr="00165E72">
        <w:rPr>
          <w:rFonts w:asciiTheme="minorHAnsi" w:hAnsiTheme="minorHAnsi" w:cstheme="minorHAnsi"/>
          <w:b/>
          <w:bCs/>
          <w:sz w:val="20"/>
          <w:szCs w:val="20"/>
        </w:rPr>
        <w:t xml:space="preserve">Sobre </w:t>
      </w:r>
      <w:proofErr w:type="spellStart"/>
      <w:r w:rsidRPr="00165E72">
        <w:rPr>
          <w:rFonts w:asciiTheme="minorHAnsi" w:hAnsiTheme="minorHAnsi" w:cstheme="minorHAnsi"/>
          <w:b/>
          <w:bCs/>
          <w:sz w:val="20"/>
          <w:szCs w:val="20"/>
        </w:rPr>
        <w:t>C</w:t>
      </w:r>
      <w:r w:rsidR="008E7582">
        <w:rPr>
          <w:rFonts w:asciiTheme="minorHAnsi" w:hAnsiTheme="minorHAnsi" w:cstheme="minorHAnsi"/>
          <w:b/>
          <w:bCs/>
          <w:sz w:val="20"/>
          <w:szCs w:val="20"/>
        </w:rPr>
        <w:t>ouncilbox</w:t>
      </w:r>
      <w:proofErr w:type="spellEnd"/>
      <w:r w:rsidRPr="00165E72">
        <w:rPr>
          <w:rFonts w:asciiTheme="minorHAnsi" w:hAnsiTheme="minorHAnsi" w:cstheme="minorHAnsi"/>
          <w:b/>
          <w:bCs/>
          <w:sz w:val="20"/>
          <w:szCs w:val="20"/>
        </w:rPr>
        <w:t xml:space="preserve"> </w:t>
      </w:r>
    </w:p>
    <w:p w14:paraId="0660A381" w14:textId="4D707D79" w:rsidR="00414071" w:rsidRPr="00165E72" w:rsidRDefault="008E7582" w:rsidP="00E73566">
      <w:pPr>
        <w:spacing w:line="264" w:lineRule="auto"/>
        <w:jc w:val="both"/>
        <w:rPr>
          <w:rFonts w:asciiTheme="minorHAnsi" w:hAnsiTheme="minorHAnsi" w:cstheme="minorHAnsi"/>
          <w:sz w:val="16"/>
          <w:szCs w:val="16"/>
        </w:rPr>
      </w:pPr>
      <w:proofErr w:type="spellStart"/>
      <w:r>
        <w:rPr>
          <w:rFonts w:asciiTheme="minorHAnsi" w:hAnsiTheme="minorHAnsi" w:cstheme="minorHAnsi"/>
          <w:sz w:val="16"/>
          <w:szCs w:val="16"/>
        </w:rPr>
        <w:t>Councilbox</w:t>
      </w:r>
      <w:proofErr w:type="spellEnd"/>
      <w:r w:rsidR="00E73566" w:rsidRPr="00165E72">
        <w:rPr>
          <w:rFonts w:asciiTheme="minorHAnsi" w:hAnsiTheme="minorHAnsi" w:cstheme="minorHAnsi"/>
          <w:sz w:val="16"/>
          <w:szCs w:val="16"/>
        </w:rPr>
        <w:t xml:space="preserve"> se pone en marcha en el año 2015 como </w:t>
      </w:r>
      <w:proofErr w:type="spellStart"/>
      <w:proofErr w:type="gramStart"/>
      <w:r w:rsidR="00E73566" w:rsidRPr="00165E72">
        <w:rPr>
          <w:rFonts w:asciiTheme="minorHAnsi" w:hAnsiTheme="minorHAnsi" w:cstheme="minorHAnsi"/>
          <w:i/>
          <w:iCs/>
          <w:sz w:val="16"/>
          <w:szCs w:val="16"/>
        </w:rPr>
        <w:t>start</w:t>
      </w:r>
      <w:proofErr w:type="spellEnd"/>
      <w:r w:rsidR="00E73566" w:rsidRPr="00165E72">
        <w:rPr>
          <w:rFonts w:asciiTheme="minorHAnsi" w:hAnsiTheme="minorHAnsi" w:cstheme="minorHAnsi"/>
          <w:i/>
          <w:iCs/>
          <w:sz w:val="16"/>
          <w:szCs w:val="16"/>
        </w:rPr>
        <w:t>-up</w:t>
      </w:r>
      <w:proofErr w:type="gramEnd"/>
      <w:r w:rsidR="00E73566" w:rsidRPr="00165E72">
        <w:rPr>
          <w:rFonts w:asciiTheme="minorHAnsi" w:hAnsiTheme="minorHAnsi" w:cstheme="minorHAnsi"/>
          <w:i/>
          <w:iCs/>
          <w:sz w:val="16"/>
          <w:szCs w:val="16"/>
        </w:rPr>
        <w:t xml:space="preserve"> </w:t>
      </w:r>
      <w:r w:rsidR="00E73566" w:rsidRPr="00165E72">
        <w:rPr>
          <w:rFonts w:asciiTheme="minorHAnsi" w:hAnsiTheme="minorHAnsi" w:cstheme="minorHAnsi"/>
          <w:sz w:val="16"/>
          <w:szCs w:val="16"/>
        </w:rPr>
        <w:t xml:space="preserve">en Vigo (Galicia) dentro del sector de la tecnología legal por parte de Agustín </w:t>
      </w:r>
      <w:proofErr w:type="spellStart"/>
      <w:r w:rsidR="00E73566" w:rsidRPr="00165E72">
        <w:rPr>
          <w:rFonts w:asciiTheme="minorHAnsi" w:hAnsiTheme="minorHAnsi" w:cstheme="minorHAnsi"/>
          <w:sz w:val="16"/>
          <w:szCs w:val="16"/>
        </w:rPr>
        <w:t>Tourón</w:t>
      </w:r>
      <w:proofErr w:type="spellEnd"/>
      <w:r w:rsidR="00E73566" w:rsidRPr="00165E72">
        <w:rPr>
          <w:rFonts w:asciiTheme="minorHAnsi" w:hAnsiTheme="minorHAnsi" w:cstheme="minorHAnsi"/>
          <w:sz w:val="16"/>
          <w:szCs w:val="16"/>
        </w:rPr>
        <w:t xml:space="preserve"> y Víctor López. La firma se centra en ofrecer soluciones completas para permitir la celebración en remoto de procesos de reunión que requieren validez legal, tales como reuniones societarias, plenos, juntas de gobierno, comités de dirección, etc. Recientemente ha desarrollado también una solución informática para la atención ciudadana (principalmente trámites y gestiones) en remoto por parte de las administraciones públicas.</w:t>
      </w:r>
    </w:p>
    <w:p w14:paraId="27814565" w14:textId="25500ACC" w:rsidR="00E73566" w:rsidRPr="00165E72" w:rsidRDefault="00E73566" w:rsidP="00E73566">
      <w:pPr>
        <w:spacing w:line="264" w:lineRule="auto"/>
        <w:jc w:val="both"/>
        <w:rPr>
          <w:rFonts w:asciiTheme="minorHAnsi" w:hAnsiTheme="minorHAnsi" w:cstheme="minorHAnsi"/>
          <w:sz w:val="16"/>
          <w:szCs w:val="16"/>
        </w:rPr>
      </w:pPr>
    </w:p>
    <w:p w14:paraId="1A4261E5" w14:textId="264150AD" w:rsidR="00E73566" w:rsidRPr="00165E72" w:rsidRDefault="00E73566" w:rsidP="00E73566">
      <w:pPr>
        <w:spacing w:line="264" w:lineRule="auto"/>
        <w:jc w:val="both"/>
        <w:rPr>
          <w:rFonts w:asciiTheme="minorHAnsi" w:hAnsiTheme="minorHAnsi" w:cstheme="minorHAnsi"/>
          <w:sz w:val="16"/>
          <w:szCs w:val="16"/>
        </w:rPr>
      </w:pPr>
      <w:r w:rsidRPr="00165E72">
        <w:rPr>
          <w:rFonts w:asciiTheme="minorHAnsi" w:hAnsiTheme="minorHAnsi" w:cstheme="minorHAnsi"/>
          <w:sz w:val="16"/>
          <w:szCs w:val="16"/>
        </w:rPr>
        <w:t xml:space="preserve">Desde el lanzamiento de su primer producto en 2016, </w:t>
      </w:r>
      <w:proofErr w:type="spellStart"/>
      <w:r w:rsidR="008E7582">
        <w:rPr>
          <w:rFonts w:asciiTheme="minorHAnsi" w:hAnsiTheme="minorHAnsi" w:cstheme="minorHAnsi"/>
          <w:sz w:val="16"/>
          <w:szCs w:val="16"/>
        </w:rPr>
        <w:t>Councilbox</w:t>
      </w:r>
      <w:proofErr w:type="spellEnd"/>
      <w:r w:rsidR="008E7582" w:rsidRPr="00165E72">
        <w:rPr>
          <w:rFonts w:asciiTheme="minorHAnsi" w:hAnsiTheme="minorHAnsi" w:cstheme="minorHAnsi"/>
          <w:sz w:val="16"/>
          <w:szCs w:val="16"/>
        </w:rPr>
        <w:t xml:space="preserve"> </w:t>
      </w:r>
      <w:r w:rsidRPr="00165E72">
        <w:rPr>
          <w:rFonts w:asciiTheme="minorHAnsi" w:hAnsiTheme="minorHAnsi" w:cstheme="minorHAnsi"/>
          <w:sz w:val="16"/>
          <w:szCs w:val="16"/>
        </w:rPr>
        <w:t xml:space="preserve">ha contado con la inversión de </w:t>
      </w:r>
      <w:proofErr w:type="spellStart"/>
      <w:r w:rsidRPr="00165E72">
        <w:rPr>
          <w:rFonts w:asciiTheme="minorHAnsi" w:hAnsiTheme="minorHAnsi" w:cstheme="minorHAnsi"/>
          <w:sz w:val="16"/>
          <w:szCs w:val="16"/>
        </w:rPr>
        <w:t>Peak</w:t>
      </w:r>
      <w:proofErr w:type="spellEnd"/>
      <w:r w:rsidRPr="00165E72">
        <w:rPr>
          <w:rFonts w:asciiTheme="minorHAnsi" w:hAnsiTheme="minorHAnsi" w:cstheme="minorHAnsi"/>
          <w:sz w:val="16"/>
          <w:szCs w:val="16"/>
        </w:rPr>
        <w:t xml:space="preserve"> Thomas como capital semilla y con el apoyo de aceleradoras de </w:t>
      </w:r>
      <w:proofErr w:type="spellStart"/>
      <w:r w:rsidRPr="00165E72">
        <w:rPr>
          <w:rFonts w:asciiTheme="minorHAnsi" w:hAnsiTheme="minorHAnsi" w:cstheme="minorHAnsi"/>
          <w:sz w:val="16"/>
          <w:szCs w:val="16"/>
        </w:rPr>
        <w:t>start</w:t>
      </w:r>
      <w:proofErr w:type="spellEnd"/>
      <w:r w:rsidRPr="00165E72">
        <w:rPr>
          <w:rFonts w:asciiTheme="minorHAnsi" w:hAnsiTheme="minorHAnsi" w:cstheme="minorHAnsi"/>
          <w:sz w:val="16"/>
          <w:szCs w:val="16"/>
        </w:rPr>
        <w:t>-ups como Cuatrecasas Acelera, Telefónica Open Future o Microsoft for Startups para el desarrollo de sus productos y el aumento paulatino de su facturación. El pasado año 2020 supuso un punto de inflexión para la compañía por el aumento de la demanda de soluciones para la organización de reuniones telemáticas por parte de empresas e instituciones a causa de la pandemia de COVID-19.</w:t>
      </w:r>
    </w:p>
    <w:p w14:paraId="2C7B6CEB" w14:textId="77777777" w:rsidR="00E73566" w:rsidRPr="00165E72" w:rsidRDefault="00E73566" w:rsidP="00E73566">
      <w:pPr>
        <w:spacing w:line="264" w:lineRule="auto"/>
        <w:jc w:val="both"/>
        <w:rPr>
          <w:rFonts w:asciiTheme="minorHAnsi" w:hAnsiTheme="minorHAnsi" w:cstheme="minorHAnsi"/>
          <w:sz w:val="16"/>
          <w:szCs w:val="16"/>
        </w:rPr>
      </w:pPr>
    </w:p>
    <w:p w14:paraId="7FB23FF1" w14:textId="72734AE5" w:rsidR="00E73566" w:rsidRPr="00165E72" w:rsidRDefault="00E73566" w:rsidP="00E73566">
      <w:pPr>
        <w:spacing w:line="264" w:lineRule="auto"/>
        <w:jc w:val="both"/>
        <w:rPr>
          <w:rFonts w:asciiTheme="minorHAnsi" w:hAnsiTheme="minorHAnsi" w:cstheme="minorHAnsi"/>
          <w:sz w:val="16"/>
          <w:szCs w:val="16"/>
        </w:rPr>
      </w:pPr>
      <w:r w:rsidRPr="00165E72">
        <w:rPr>
          <w:rFonts w:asciiTheme="minorHAnsi" w:hAnsiTheme="minorHAnsi" w:cstheme="minorHAnsi"/>
          <w:sz w:val="16"/>
          <w:szCs w:val="16"/>
        </w:rPr>
        <w:t xml:space="preserve">En el primer semestre de 2021 </w:t>
      </w:r>
      <w:proofErr w:type="spellStart"/>
      <w:r w:rsidR="008E7582">
        <w:rPr>
          <w:rFonts w:asciiTheme="minorHAnsi" w:hAnsiTheme="minorHAnsi" w:cstheme="minorHAnsi"/>
          <w:sz w:val="16"/>
          <w:szCs w:val="16"/>
        </w:rPr>
        <w:t>Councilbox</w:t>
      </w:r>
      <w:proofErr w:type="spellEnd"/>
      <w:r w:rsidR="008E7582" w:rsidRPr="00165E72">
        <w:rPr>
          <w:rFonts w:asciiTheme="minorHAnsi" w:hAnsiTheme="minorHAnsi" w:cstheme="minorHAnsi"/>
          <w:sz w:val="16"/>
          <w:szCs w:val="16"/>
        </w:rPr>
        <w:t xml:space="preserve"> </w:t>
      </w:r>
      <w:r w:rsidRPr="00165E72">
        <w:rPr>
          <w:rFonts w:asciiTheme="minorHAnsi" w:hAnsiTheme="minorHAnsi" w:cstheme="minorHAnsi"/>
          <w:sz w:val="16"/>
          <w:szCs w:val="16"/>
        </w:rPr>
        <w:t>ha dado entrada a nuevos socios (</w:t>
      </w:r>
      <w:proofErr w:type="spellStart"/>
      <w:r w:rsidRPr="00165E72">
        <w:rPr>
          <w:rFonts w:asciiTheme="minorHAnsi" w:hAnsiTheme="minorHAnsi" w:cstheme="minorHAnsi"/>
          <w:sz w:val="16"/>
          <w:szCs w:val="16"/>
        </w:rPr>
        <w:t>Wayra</w:t>
      </w:r>
      <w:proofErr w:type="spellEnd"/>
      <w:r w:rsidRPr="00165E72">
        <w:rPr>
          <w:rFonts w:asciiTheme="minorHAnsi" w:hAnsiTheme="minorHAnsi" w:cstheme="minorHAnsi"/>
          <w:sz w:val="16"/>
          <w:szCs w:val="16"/>
        </w:rPr>
        <w:t xml:space="preserve">/Telefónica, </w:t>
      </w:r>
      <w:proofErr w:type="spellStart"/>
      <w:r w:rsidRPr="00165E72">
        <w:rPr>
          <w:rFonts w:asciiTheme="minorHAnsi" w:hAnsiTheme="minorHAnsi" w:cstheme="minorHAnsi"/>
          <w:sz w:val="16"/>
          <w:szCs w:val="16"/>
        </w:rPr>
        <w:t>Abanca</w:t>
      </w:r>
      <w:proofErr w:type="spellEnd"/>
      <w:r w:rsidRPr="00165E72">
        <w:rPr>
          <w:rFonts w:asciiTheme="minorHAnsi" w:hAnsiTheme="minorHAnsi" w:cstheme="minorHAnsi"/>
          <w:sz w:val="16"/>
          <w:szCs w:val="16"/>
        </w:rPr>
        <w:t xml:space="preserve"> y Adara Ventures) para acelerar su crecimiento, convertirse en la firma de referencia en España dentro del segmento </w:t>
      </w:r>
      <w:proofErr w:type="spellStart"/>
      <w:r w:rsidRPr="00165E72">
        <w:rPr>
          <w:rFonts w:asciiTheme="minorHAnsi" w:hAnsiTheme="minorHAnsi" w:cstheme="minorHAnsi"/>
          <w:sz w:val="16"/>
          <w:szCs w:val="16"/>
        </w:rPr>
        <w:t>legaltech</w:t>
      </w:r>
      <w:proofErr w:type="spellEnd"/>
      <w:r w:rsidRPr="00165E72">
        <w:rPr>
          <w:rFonts w:asciiTheme="minorHAnsi" w:hAnsiTheme="minorHAnsi" w:cstheme="minorHAnsi"/>
          <w:sz w:val="16"/>
          <w:szCs w:val="16"/>
        </w:rPr>
        <w:t xml:space="preserve"> y abordar una primera fase de internacionalización de la compañía.</w:t>
      </w:r>
    </w:p>
    <w:p w14:paraId="7646265A" w14:textId="77777777" w:rsidR="006470BC" w:rsidRPr="00165E72" w:rsidRDefault="006470BC" w:rsidP="00E73566">
      <w:pPr>
        <w:spacing w:line="264" w:lineRule="auto"/>
        <w:jc w:val="both"/>
        <w:rPr>
          <w:rFonts w:asciiTheme="minorHAnsi" w:hAnsiTheme="minorHAnsi" w:cstheme="minorHAnsi"/>
          <w:sz w:val="16"/>
          <w:szCs w:val="16"/>
        </w:rPr>
      </w:pPr>
    </w:p>
    <w:p w14:paraId="0ABB00CD" w14:textId="7C3A3F21" w:rsidR="00E73566" w:rsidRPr="00165E72" w:rsidRDefault="00E73566" w:rsidP="00E73566">
      <w:pPr>
        <w:spacing w:line="264" w:lineRule="auto"/>
        <w:jc w:val="both"/>
        <w:rPr>
          <w:rFonts w:asciiTheme="minorHAnsi" w:hAnsiTheme="minorHAnsi" w:cstheme="minorHAnsi"/>
          <w:sz w:val="16"/>
          <w:szCs w:val="16"/>
        </w:rPr>
      </w:pPr>
      <w:r w:rsidRPr="00165E72">
        <w:rPr>
          <w:rFonts w:asciiTheme="minorHAnsi" w:hAnsiTheme="minorHAnsi" w:cstheme="minorHAnsi"/>
          <w:sz w:val="16"/>
          <w:szCs w:val="16"/>
        </w:rPr>
        <w:t xml:space="preserve">Para más información: </w:t>
      </w:r>
      <w:hyperlink r:id="rId11" w:history="1">
        <w:r w:rsidR="006470BC" w:rsidRPr="00165E72">
          <w:rPr>
            <w:rStyle w:val="Hipervnculo"/>
            <w:rFonts w:asciiTheme="minorHAnsi" w:hAnsiTheme="minorHAnsi" w:cstheme="minorHAnsi"/>
            <w:sz w:val="16"/>
            <w:szCs w:val="16"/>
          </w:rPr>
          <w:t>https://www.councilbox.com/</w:t>
        </w:r>
      </w:hyperlink>
    </w:p>
    <w:p w14:paraId="6194DFAE" w14:textId="2755F872" w:rsidR="006470BC" w:rsidRDefault="006470BC" w:rsidP="00E73566">
      <w:pPr>
        <w:spacing w:line="264" w:lineRule="auto"/>
        <w:jc w:val="both"/>
        <w:rPr>
          <w:rFonts w:asciiTheme="minorHAnsi" w:hAnsiTheme="minorHAnsi" w:cstheme="minorHAnsi"/>
          <w:sz w:val="20"/>
          <w:szCs w:val="20"/>
        </w:rPr>
      </w:pPr>
    </w:p>
    <w:p w14:paraId="2828E5E9" w14:textId="77777777" w:rsidR="006470BC" w:rsidRDefault="006470BC" w:rsidP="00E73566">
      <w:pPr>
        <w:spacing w:line="264" w:lineRule="auto"/>
        <w:jc w:val="both"/>
        <w:rPr>
          <w:rFonts w:asciiTheme="minorHAnsi" w:hAnsiTheme="minorHAnsi" w:cstheme="minorHAnsi"/>
          <w:sz w:val="20"/>
          <w:szCs w:val="20"/>
        </w:rPr>
      </w:pPr>
    </w:p>
    <w:p w14:paraId="0E14607E" w14:textId="5C0E9D55" w:rsidR="006470BC" w:rsidRPr="00165E72" w:rsidRDefault="006470BC" w:rsidP="006470BC">
      <w:pPr>
        <w:spacing w:line="264" w:lineRule="auto"/>
        <w:jc w:val="both"/>
        <w:rPr>
          <w:rFonts w:asciiTheme="minorHAnsi" w:hAnsiTheme="minorHAnsi" w:cstheme="minorHAnsi"/>
          <w:b/>
          <w:bCs/>
          <w:sz w:val="20"/>
          <w:szCs w:val="20"/>
        </w:rPr>
      </w:pPr>
      <w:r w:rsidRPr="00165E72">
        <w:rPr>
          <w:rFonts w:asciiTheme="minorHAnsi" w:hAnsiTheme="minorHAnsi" w:cstheme="minorHAnsi"/>
          <w:b/>
          <w:bCs/>
          <w:sz w:val="20"/>
          <w:szCs w:val="20"/>
        </w:rPr>
        <w:t xml:space="preserve">Para más información y entrevistas: </w:t>
      </w:r>
    </w:p>
    <w:p w14:paraId="3EC6855C" w14:textId="77777777" w:rsidR="006470BC" w:rsidRPr="00165E72" w:rsidRDefault="006470BC" w:rsidP="006470BC">
      <w:pPr>
        <w:spacing w:line="264" w:lineRule="auto"/>
        <w:jc w:val="both"/>
        <w:rPr>
          <w:rFonts w:asciiTheme="minorHAnsi" w:hAnsiTheme="minorHAnsi" w:cstheme="minorHAnsi"/>
          <w:sz w:val="20"/>
          <w:szCs w:val="20"/>
          <w:lang w:val="en-US"/>
        </w:rPr>
      </w:pPr>
      <w:r w:rsidRPr="00165E72">
        <w:rPr>
          <w:rFonts w:asciiTheme="minorHAnsi" w:hAnsiTheme="minorHAnsi" w:cstheme="minorHAnsi"/>
          <w:sz w:val="20"/>
          <w:szCs w:val="20"/>
          <w:lang w:val="en-US"/>
        </w:rPr>
        <w:t>eVerythink PR Boutique</w:t>
      </w:r>
    </w:p>
    <w:p w14:paraId="60F6EE1D" w14:textId="254149BC" w:rsidR="006470BC" w:rsidRPr="00165E72" w:rsidRDefault="006470BC" w:rsidP="006470BC">
      <w:pPr>
        <w:spacing w:line="264" w:lineRule="auto"/>
        <w:jc w:val="both"/>
        <w:rPr>
          <w:rFonts w:asciiTheme="minorHAnsi" w:hAnsiTheme="minorHAnsi" w:cstheme="minorHAnsi"/>
          <w:sz w:val="20"/>
          <w:szCs w:val="20"/>
          <w:lang w:val="en-US"/>
        </w:rPr>
      </w:pPr>
      <w:r w:rsidRPr="00165E72">
        <w:rPr>
          <w:rFonts w:asciiTheme="minorHAnsi" w:hAnsiTheme="minorHAnsi" w:cstheme="minorHAnsi"/>
          <w:sz w:val="20"/>
          <w:szCs w:val="20"/>
          <w:lang w:val="en-US"/>
        </w:rPr>
        <w:t>Blanca Prieto / Virginia Sanz</w:t>
      </w:r>
    </w:p>
    <w:p w14:paraId="16B4F8F5" w14:textId="54B6673F" w:rsidR="006470BC" w:rsidRPr="00165E72" w:rsidRDefault="006470BC" w:rsidP="006470BC">
      <w:pPr>
        <w:spacing w:line="264" w:lineRule="auto"/>
        <w:jc w:val="both"/>
        <w:rPr>
          <w:rFonts w:asciiTheme="minorHAnsi" w:hAnsiTheme="minorHAnsi" w:cstheme="minorHAnsi"/>
          <w:sz w:val="20"/>
          <w:szCs w:val="20"/>
        </w:rPr>
      </w:pPr>
      <w:r w:rsidRPr="00165E72">
        <w:rPr>
          <w:rFonts w:asciiTheme="minorHAnsi" w:hAnsiTheme="minorHAnsi" w:cstheme="minorHAnsi"/>
          <w:sz w:val="20"/>
          <w:szCs w:val="20"/>
        </w:rPr>
        <w:t>Tel.: (+34) 91 551 98 91</w:t>
      </w:r>
    </w:p>
    <w:p w14:paraId="21A3FBD6" w14:textId="15E1C66B" w:rsidR="006470BC" w:rsidRPr="00165E72" w:rsidRDefault="0056666E" w:rsidP="006470BC">
      <w:pPr>
        <w:spacing w:line="264" w:lineRule="auto"/>
        <w:jc w:val="both"/>
        <w:rPr>
          <w:rFonts w:asciiTheme="minorHAnsi" w:hAnsiTheme="minorHAnsi" w:cstheme="minorHAnsi"/>
          <w:sz w:val="20"/>
          <w:szCs w:val="20"/>
        </w:rPr>
      </w:pPr>
      <w:hyperlink r:id="rId12" w:history="1">
        <w:r w:rsidR="006470BC" w:rsidRPr="00165E72">
          <w:rPr>
            <w:rStyle w:val="Hipervnculo"/>
            <w:rFonts w:asciiTheme="minorHAnsi" w:hAnsiTheme="minorHAnsi" w:cstheme="minorHAnsi"/>
            <w:sz w:val="20"/>
            <w:szCs w:val="20"/>
          </w:rPr>
          <w:t>councilbox@everythinkpr.com</w:t>
        </w:r>
      </w:hyperlink>
    </w:p>
    <w:sectPr w:rsidR="006470BC" w:rsidRPr="00165E72">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EDC56" w14:textId="77777777" w:rsidR="0056666E" w:rsidRDefault="0056666E" w:rsidP="007E471B">
      <w:r>
        <w:separator/>
      </w:r>
    </w:p>
  </w:endnote>
  <w:endnote w:type="continuationSeparator" w:id="0">
    <w:p w14:paraId="190CD25D" w14:textId="77777777" w:rsidR="0056666E" w:rsidRDefault="0056666E" w:rsidP="007E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1F4A" w14:textId="77777777" w:rsidR="0056666E" w:rsidRDefault="0056666E" w:rsidP="007E471B">
      <w:r>
        <w:separator/>
      </w:r>
    </w:p>
  </w:footnote>
  <w:footnote w:type="continuationSeparator" w:id="0">
    <w:p w14:paraId="5DB6024D" w14:textId="77777777" w:rsidR="0056666E" w:rsidRDefault="0056666E" w:rsidP="007E4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BB3B" w14:textId="0585D9C3" w:rsidR="007E471B" w:rsidRDefault="007E471B">
    <w:pPr>
      <w:pStyle w:val="Encabezado"/>
    </w:pPr>
    <w:r>
      <w:rPr>
        <w:noProof/>
      </w:rPr>
      <w:drawing>
        <wp:inline distT="0" distB="0" distL="0" distR="0" wp14:anchorId="7AFFBDF1" wp14:editId="198F10EE">
          <wp:extent cx="2619375" cy="790575"/>
          <wp:effectExtent l="0" t="0" r="9525" b="9525"/>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19375"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DDF"/>
    <w:multiLevelType w:val="hybridMultilevel"/>
    <w:tmpl w:val="3C90C0FA"/>
    <w:lvl w:ilvl="0" w:tplc="64D23D3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B392C1F"/>
    <w:multiLevelType w:val="hybridMultilevel"/>
    <w:tmpl w:val="B8647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765391D"/>
    <w:multiLevelType w:val="hybridMultilevel"/>
    <w:tmpl w:val="52E0F45E"/>
    <w:lvl w:ilvl="0" w:tplc="43D21F06">
      <w:start w:val="1"/>
      <w:numFmt w:val="decimal"/>
      <w:lvlText w:val="%1."/>
      <w:lvlJc w:val="left"/>
      <w:pPr>
        <w:ind w:left="720" w:hanging="360"/>
      </w:pPr>
      <w:rPr>
        <w:rFonts w:ascii="Calibri" w:eastAsia="Calibri" w:hAnsi="Calibri" w:cs="Times New Roman"/>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F9"/>
    <w:rsid w:val="0000114C"/>
    <w:rsid w:val="00002F44"/>
    <w:rsid w:val="00007510"/>
    <w:rsid w:val="000134CA"/>
    <w:rsid w:val="00051247"/>
    <w:rsid w:val="0005364F"/>
    <w:rsid w:val="000552BE"/>
    <w:rsid w:val="000578A9"/>
    <w:rsid w:val="000578B3"/>
    <w:rsid w:val="00097DB3"/>
    <w:rsid w:val="000D54D4"/>
    <w:rsid w:val="000E7FDD"/>
    <w:rsid w:val="000F2175"/>
    <w:rsid w:val="000F365D"/>
    <w:rsid w:val="00116DE1"/>
    <w:rsid w:val="00117430"/>
    <w:rsid w:val="00132026"/>
    <w:rsid w:val="00153088"/>
    <w:rsid w:val="00161A8C"/>
    <w:rsid w:val="00165E72"/>
    <w:rsid w:val="00172FEB"/>
    <w:rsid w:val="00187BFC"/>
    <w:rsid w:val="001B41D3"/>
    <w:rsid w:val="001E305E"/>
    <w:rsid w:val="001F13B6"/>
    <w:rsid w:val="001F5E72"/>
    <w:rsid w:val="0022305F"/>
    <w:rsid w:val="0023121F"/>
    <w:rsid w:val="00244746"/>
    <w:rsid w:val="002457FA"/>
    <w:rsid w:val="00267618"/>
    <w:rsid w:val="00270D8B"/>
    <w:rsid w:val="00295DBB"/>
    <w:rsid w:val="002C66BD"/>
    <w:rsid w:val="00307946"/>
    <w:rsid w:val="00307FAF"/>
    <w:rsid w:val="00310F2C"/>
    <w:rsid w:val="00322BB8"/>
    <w:rsid w:val="00330712"/>
    <w:rsid w:val="00347340"/>
    <w:rsid w:val="00363337"/>
    <w:rsid w:val="0036564B"/>
    <w:rsid w:val="00372FD8"/>
    <w:rsid w:val="00393DF2"/>
    <w:rsid w:val="003A7D6A"/>
    <w:rsid w:val="003B35C2"/>
    <w:rsid w:val="003B682F"/>
    <w:rsid w:val="00411B6E"/>
    <w:rsid w:val="00414071"/>
    <w:rsid w:val="004423D8"/>
    <w:rsid w:val="0046502C"/>
    <w:rsid w:val="00496A49"/>
    <w:rsid w:val="005157A5"/>
    <w:rsid w:val="0053091E"/>
    <w:rsid w:val="0053420A"/>
    <w:rsid w:val="00553405"/>
    <w:rsid w:val="00557C19"/>
    <w:rsid w:val="00564584"/>
    <w:rsid w:val="00564950"/>
    <w:rsid w:val="0056666E"/>
    <w:rsid w:val="00582DF2"/>
    <w:rsid w:val="005860C8"/>
    <w:rsid w:val="00597694"/>
    <w:rsid w:val="00603F09"/>
    <w:rsid w:val="0063506B"/>
    <w:rsid w:val="006470BC"/>
    <w:rsid w:val="00673375"/>
    <w:rsid w:val="00676CDE"/>
    <w:rsid w:val="00677C93"/>
    <w:rsid w:val="00694BAB"/>
    <w:rsid w:val="00696AF9"/>
    <w:rsid w:val="006C2037"/>
    <w:rsid w:val="006F29A3"/>
    <w:rsid w:val="006F6C1A"/>
    <w:rsid w:val="00703586"/>
    <w:rsid w:val="007038BB"/>
    <w:rsid w:val="00722360"/>
    <w:rsid w:val="00731169"/>
    <w:rsid w:val="0074326F"/>
    <w:rsid w:val="00745373"/>
    <w:rsid w:val="00753D90"/>
    <w:rsid w:val="007626BE"/>
    <w:rsid w:val="0076375E"/>
    <w:rsid w:val="007B28DB"/>
    <w:rsid w:val="007B624A"/>
    <w:rsid w:val="007B644E"/>
    <w:rsid w:val="007C2078"/>
    <w:rsid w:val="007D750D"/>
    <w:rsid w:val="007E0B37"/>
    <w:rsid w:val="007E471B"/>
    <w:rsid w:val="007F2CF4"/>
    <w:rsid w:val="008401AA"/>
    <w:rsid w:val="00844E1E"/>
    <w:rsid w:val="008524FC"/>
    <w:rsid w:val="00861DF6"/>
    <w:rsid w:val="0086760C"/>
    <w:rsid w:val="00870A13"/>
    <w:rsid w:val="0088385C"/>
    <w:rsid w:val="00897D1B"/>
    <w:rsid w:val="008B283C"/>
    <w:rsid w:val="008C4EAE"/>
    <w:rsid w:val="008D2536"/>
    <w:rsid w:val="008E10BC"/>
    <w:rsid w:val="008E7582"/>
    <w:rsid w:val="008F1ED0"/>
    <w:rsid w:val="00917E32"/>
    <w:rsid w:val="00926E25"/>
    <w:rsid w:val="00935331"/>
    <w:rsid w:val="00937E05"/>
    <w:rsid w:val="00940B92"/>
    <w:rsid w:val="009427D5"/>
    <w:rsid w:val="00960101"/>
    <w:rsid w:val="00963FEA"/>
    <w:rsid w:val="00994BD9"/>
    <w:rsid w:val="00996AC9"/>
    <w:rsid w:val="009A5ECA"/>
    <w:rsid w:val="009A5FBB"/>
    <w:rsid w:val="009C7BC5"/>
    <w:rsid w:val="00A04665"/>
    <w:rsid w:val="00A11962"/>
    <w:rsid w:val="00A12E0C"/>
    <w:rsid w:val="00A27AE0"/>
    <w:rsid w:val="00A500A9"/>
    <w:rsid w:val="00A60742"/>
    <w:rsid w:val="00A74B00"/>
    <w:rsid w:val="00A766EA"/>
    <w:rsid w:val="00AC4510"/>
    <w:rsid w:val="00AD4B6F"/>
    <w:rsid w:val="00B156C3"/>
    <w:rsid w:val="00B360F9"/>
    <w:rsid w:val="00B36D86"/>
    <w:rsid w:val="00B524C1"/>
    <w:rsid w:val="00B73D5E"/>
    <w:rsid w:val="00B86728"/>
    <w:rsid w:val="00BB5353"/>
    <w:rsid w:val="00BD52D4"/>
    <w:rsid w:val="00BD6C16"/>
    <w:rsid w:val="00C075A1"/>
    <w:rsid w:val="00C275D1"/>
    <w:rsid w:val="00C428EC"/>
    <w:rsid w:val="00CA116F"/>
    <w:rsid w:val="00CB731D"/>
    <w:rsid w:val="00CD0152"/>
    <w:rsid w:val="00D0322C"/>
    <w:rsid w:val="00D10381"/>
    <w:rsid w:val="00D213E5"/>
    <w:rsid w:val="00D50ED2"/>
    <w:rsid w:val="00D55FA1"/>
    <w:rsid w:val="00D57C8F"/>
    <w:rsid w:val="00D91471"/>
    <w:rsid w:val="00DA42FF"/>
    <w:rsid w:val="00DB1E71"/>
    <w:rsid w:val="00DC20E5"/>
    <w:rsid w:val="00DF4D13"/>
    <w:rsid w:val="00DF7E41"/>
    <w:rsid w:val="00E53FFE"/>
    <w:rsid w:val="00E576BA"/>
    <w:rsid w:val="00E61AB6"/>
    <w:rsid w:val="00E64D44"/>
    <w:rsid w:val="00E73566"/>
    <w:rsid w:val="00E848C9"/>
    <w:rsid w:val="00ED7975"/>
    <w:rsid w:val="00F04893"/>
    <w:rsid w:val="00F07BEB"/>
    <w:rsid w:val="00F3127A"/>
    <w:rsid w:val="00F37FBD"/>
    <w:rsid w:val="00F9775C"/>
    <w:rsid w:val="00FA4485"/>
    <w:rsid w:val="00FA7483"/>
    <w:rsid w:val="00FE376F"/>
    <w:rsid w:val="00FF1D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89B76"/>
  <w15:chartTrackingRefBased/>
  <w15:docId w15:val="{4BC90EE4-85BA-49A4-B0E1-87DE9DC4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2C"/>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1247"/>
    <w:pPr>
      <w:spacing w:after="160" w:line="259" w:lineRule="auto"/>
      <w:ind w:left="720"/>
      <w:contextualSpacing/>
    </w:pPr>
    <w:rPr>
      <w:rFonts w:asciiTheme="minorHAnsi" w:hAnsiTheme="minorHAnsi" w:cstheme="minorBidi"/>
    </w:rPr>
  </w:style>
  <w:style w:type="character" w:styleId="Hipervnculo">
    <w:name w:val="Hyperlink"/>
    <w:basedOn w:val="Fuentedeprrafopredeter"/>
    <w:uiPriority w:val="99"/>
    <w:unhideWhenUsed/>
    <w:rsid w:val="00414071"/>
    <w:rPr>
      <w:color w:val="0563C1" w:themeColor="hyperlink"/>
      <w:u w:val="single"/>
    </w:rPr>
  </w:style>
  <w:style w:type="character" w:styleId="Mencinsinresolver">
    <w:name w:val="Unresolved Mention"/>
    <w:basedOn w:val="Fuentedeprrafopredeter"/>
    <w:uiPriority w:val="99"/>
    <w:semiHidden/>
    <w:unhideWhenUsed/>
    <w:rsid w:val="00414071"/>
    <w:rPr>
      <w:color w:val="605E5C"/>
      <w:shd w:val="clear" w:color="auto" w:fill="E1DFDD"/>
    </w:rPr>
  </w:style>
  <w:style w:type="paragraph" w:styleId="Encabezado">
    <w:name w:val="header"/>
    <w:basedOn w:val="Normal"/>
    <w:link w:val="EncabezadoCar"/>
    <w:uiPriority w:val="99"/>
    <w:unhideWhenUsed/>
    <w:rsid w:val="007E471B"/>
    <w:pPr>
      <w:tabs>
        <w:tab w:val="center" w:pos="4252"/>
        <w:tab w:val="right" w:pos="8504"/>
      </w:tabs>
    </w:pPr>
  </w:style>
  <w:style w:type="character" w:customStyle="1" w:styleId="EncabezadoCar">
    <w:name w:val="Encabezado Car"/>
    <w:basedOn w:val="Fuentedeprrafopredeter"/>
    <w:link w:val="Encabezado"/>
    <w:uiPriority w:val="99"/>
    <w:rsid w:val="007E471B"/>
    <w:rPr>
      <w:rFonts w:ascii="Calibri" w:hAnsi="Calibri" w:cs="Calibri"/>
    </w:rPr>
  </w:style>
  <w:style w:type="paragraph" w:styleId="Piedepgina">
    <w:name w:val="footer"/>
    <w:basedOn w:val="Normal"/>
    <w:link w:val="PiedepginaCar"/>
    <w:uiPriority w:val="99"/>
    <w:unhideWhenUsed/>
    <w:rsid w:val="007E471B"/>
    <w:pPr>
      <w:tabs>
        <w:tab w:val="center" w:pos="4252"/>
        <w:tab w:val="right" w:pos="8504"/>
      </w:tabs>
    </w:pPr>
  </w:style>
  <w:style w:type="character" w:customStyle="1" w:styleId="PiedepginaCar">
    <w:name w:val="Pie de página Car"/>
    <w:basedOn w:val="Fuentedeprrafopredeter"/>
    <w:link w:val="Piedepgina"/>
    <w:uiPriority w:val="99"/>
    <w:rsid w:val="007E471B"/>
    <w:rPr>
      <w:rFonts w:ascii="Calibri" w:hAnsi="Calibri" w:cs="Calibri"/>
    </w:rPr>
  </w:style>
  <w:style w:type="paragraph" w:customStyle="1" w:styleId="Default">
    <w:name w:val="Default"/>
    <w:rsid w:val="00E73566"/>
    <w:pPr>
      <w:autoSpaceDE w:val="0"/>
      <w:autoSpaceDN w:val="0"/>
      <w:adjustRightInd w:val="0"/>
      <w:spacing w:after="0" w:line="240" w:lineRule="auto"/>
    </w:pPr>
    <w:rPr>
      <w:rFonts w:ascii="Arial Nova" w:hAnsi="Arial Nova" w:cs="Arial Nova"/>
      <w:color w:val="000000"/>
      <w:sz w:val="24"/>
      <w:szCs w:val="24"/>
    </w:rPr>
  </w:style>
  <w:style w:type="character" w:styleId="Refdecomentario">
    <w:name w:val="annotation reference"/>
    <w:basedOn w:val="Fuentedeprrafopredeter"/>
    <w:uiPriority w:val="99"/>
    <w:semiHidden/>
    <w:unhideWhenUsed/>
    <w:rsid w:val="00960101"/>
    <w:rPr>
      <w:sz w:val="16"/>
      <w:szCs w:val="16"/>
    </w:rPr>
  </w:style>
  <w:style w:type="paragraph" w:styleId="Textocomentario">
    <w:name w:val="annotation text"/>
    <w:basedOn w:val="Normal"/>
    <w:link w:val="TextocomentarioCar"/>
    <w:uiPriority w:val="99"/>
    <w:semiHidden/>
    <w:unhideWhenUsed/>
    <w:rsid w:val="00960101"/>
    <w:rPr>
      <w:sz w:val="20"/>
      <w:szCs w:val="20"/>
    </w:rPr>
  </w:style>
  <w:style w:type="character" w:customStyle="1" w:styleId="TextocomentarioCar">
    <w:name w:val="Texto comentario Car"/>
    <w:basedOn w:val="Fuentedeprrafopredeter"/>
    <w:link w:val="Textocomentario"/>
    <w:uiPriority w:val="99"/>
    <w:semiHidden/>
    <w:rsid w:val="00960101"/>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960101"/>
    <w:rPr>
      <w:b/>
      <w:bCs/>
    </w:rPr>
  </w:style>
  <w:style w:type="character" w:customStyle="1" w:styleId="AsuntodelcomentarioCar">
    <w:name w:val="Asunto del comentario Car"/>
    <w:basedOn w:val="TextocomentarioCar"/>
    <w:link w:val="Asuntodelcomentario"/>
    <w:uiPriority w:val="99"/>
    <w:semiHidden/>
    <w:rsid w:val="00960101"/>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8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uncilbox@everythink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uncilbox.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ouncilbo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EA16A2597C604D9AC1D77A122F2293" ma:contentTypeVersion="2" ma:contentTypeDescription="Create a new document." ma:contentTypeScope="" ma:versionID="095841d8eb13c36c9792e6d203157c46">
  <xsd:schema xmlns:xsd="http://www.w3.org/2001/XMLSchema" xmlns:xs="http://www.w3.org/2001/XMLSchema" xmlns:p="http://schemas.microsoft.com/office/2006/metadata/properties" xmlns:ns3="8506ef52-336c-4790-b13d-23160157a97d" targetNamespace="http://schemas.microsoft.com/office/2006/metadata/properties" ma:root="true" ma:fieldsID="107b645e6c9a8b2cce87aa3bbda137b9" ns3:_="">
    <xsd:import namespace="8506ef52-336c-4790-b13d-23160157a97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6ef52-336c-4790-b13d-23160157a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4F9ED-A399-4524-A869-E750E0B94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7CB82F-E73C-4338-B3D8-E66F509424D5}">
  <ds:schemaRefs>
    <ds:schemaRef ds:uri="http://schemas.microsoft.com/sharepoint/v3/contenttype/forms"/>
  </ds:schemaRefs>
</ds:datastoreItem>
</file>

<file path=customXml/itemProps3.xml><?xml version="1.0" encoding="utf-8"?>
<ds:datastoreItem xmlns:ds="http://schemas.openxmlformats.org/officeDocument/2006/customXml" ds:itemID="{5BF83F97-4B4C-42BB-AD89-B43F98272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6ef52-336c-4790-b13d-23160157a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1144</Words>
  <Characters>6296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Cordón</dc:creator>
  <cp:keywords/>
  <dc:description/>
  <cp:lastModifiedBy>Blanca Prieto Alonso</cp:lastModifiedBy>
  <cp:revision>19</cp:revision>
  <dcterms:created xsi:type="dcterms:W3CDTF">2021-10-18T14:36:00Z</dcterms:created>
  <dcterms:modified xsi:type="dcterms:W3CDTF">2021-10-26T15:29:00Z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0x0101006FEA16A2597C604D9AC1D77A122F2293</vt:lpwstr>
  </property>
</Properties>
</file>